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F1C" w:rsidRPr="00192D31" w:rsidRDefault="00084F1C" w:rsidP="00084F1C">
      <w:pPr>
        <w:spacing w:before="120"/>
        <w:rPr>
          <w:rFonts w:ascii="Arial" w:hAnsi="Arial" w:cs="Arial"/>
          <w:b/>
        </w:rPr>
      </w:pPr>
      <w:r w:rsidRPr="00192D31">
        <w:rPr>
          <w:rFonts w:ascii="Arial" w:hAnsi="Arial" w:cs="Arial"/>
          <w:b/>
        </w:rPr>
        <w:t>Ceny nájmu v objektoch slúžiacich na športové účely sú stanovené nasledovne:</w:t>
      </w:r>
    </w:p>
    <w:tbl>
      <w:tblPr>
        <w:tblW w:w="7512" w:type="dxa"/>
        <w:tblInd w:w="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"/>
        <w:gridCol w:w="3000"/>
        <w:gridCol w:w="2012"/>
        <w:gridCol w:w="2100"/>
      </w:tblGrid>
      <w:tr w:rsidR="00084F1C" w:rsidRPr="009E50E6" w:rsidTr="00160DF7">
        <w:tc>
          <w:tcPr>
            <w:tcW w:w="400" w:type="dxa"/>
          </w:tcPr>
          <w:p w:rsidR="00084F1C" w:rsidRPr="009E50E6" w:rsidRDefault="00084F1C" w:rsidP="00160DF7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00" w:type="dxa"/>
          </w:tcPr>
          <w:p w:rsidR="00084F1C" w:rsidRPr="009E50E6" w:rsidRDefault="00084F1C" w:rsidP="00160DF7">
            <w:pPr>
              <w:tabs>
                <w:tab w:val="left" w:pos="720"/>
              </w:tabs>
              <w:ind w:left="2209" w:hanging="2209"/>
              <w:rPr>
                <w:rFonts w:ascii="Arial" w:hAnsi="Arial" w:cs="Arial"/>
                <w:b/>
                <w:bCs/>
              </w:rPr>
            </w:pPr>
            <w:r w:rsidRPr="009E50E6">
              <w:rPr>
                <w:rFonts w:ascii="Arial" w:hAnsi="Arial" w:cs="Arial"/>
                <w:b/>
                <w:bCs/>
              </w:rPr>
              <w:t>Objekt:</w:t>
            </w:r>
          </w:p>
        </w:tc>
        <w:tc>
          <w:tcPr>
            <w:tcW w:w="2012" w:type="dxa"/>
          </w:tcPr>
          <w:p w:rsidR="00084F1C" w:rsidRPr="009E50E6" w:rsidRDefault="00084F1C" w:rsidP="00160DF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9E50E6">
              <w:rPr>
                <w:rFonts w:ascii="Arial" w:hAnsi="Arial" w:cs="Arial"/>
                <w:b/>
                <w:bCs/>
              </w:rPr>
              <w:t xml:space="preserve">       Cena v €</w:t>
            </w:r>
          </w:p>
        </w:tc>
        <w:tc>
          <w:tcPr>
            <w:tcW w:w="2100" w:type="dxa"/>
          </w:tcPr>
          <w:p w:rsidR="00084F1C" w:rsidRPr="009E50E6" w:rsidRDefault="00084F1C" w:rsidP="00160DF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9E50E6">
              <w:rPr>
                <w:rFonts w:ascii="Arial" w:hAnsi="Arial" w:cs="Arial"/>
                <w:b/>
                <w:bCs/>
              </w:rPr>
              <w:t>sadzba za MJ</w:t>
            </w:r>
          </w:p>
        </w:tc>
      </w:tr>
      <w:tr w:rsidR="00084F1C" w:rsidRPr="009E50E6" w:rsidTr="00160DF7">
        <w:tc>
          <w:tcPr>
            <w:tcW w:w="400" w:type="dxa"/>
          </w:tcPr>
          <w:p w:rsidR="00084F1C" w:rsidRPr="009E50E6" w:rsidRDefault="00084F1C" w:rsidP="00160DF7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 w:rsidRPr="009E50E6">
              <w:rPr>
                <w:rFonts w:ascii="Arial" w:hAnsi="Arial" w:cs="Arial"/>
              </w:rPr>
              <w:t>a)</w:t>
            </w:r>
          </w:p>
        </w:tc>
        <w:tc>
          <w:tcPr>
            <w:tcW w:w="3000" w:type="dxa"/>
            <w:vAlign w:val="center"/>
          </w:tcPr>
          <w:p w:rsidR="00084F1C" w:rsidRPr="009E50E6" w:rsidRDefault="00084F1C" w:rsidP="00160DF7">
            <w:pPr>
              <w:tabs>
                <w:tab w:val="left" w:pos="720"/>
              </w:tabs>
              <w:rPr>
                <w:rFonts w:ascii="Arial" w:hAnsi="Arial" w:cs="Arial"/>
              </w:rPr>
            </w:pPr>
            <w:r w:rsidRPr="009E50E6">
              <w:rPr>
                <w:rFonts w:ascii="Arial" w:hAnsi="Arial" w:cs="Arial"/>
              </w:rPr>
              <w:t>Športová hala –  počas vykurovacej sezóny</w:t>
            </w:r>
          </w:p>
        </w:tc>
        <w:tc>
          <w:tcPr>
            <w:tcW w:w="2012" w:type="dxa"/>
            <w:vAlign w:val="center"/>
          </w:tcPr>
          <w:p w:rsidR="00084F1C" w:rsidRPr="009E50E6" w:rsidRDefault="00084F1C" w:rsidP="00160DF7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 w:rsidRPr="009E50E6">
              <w:rPr>
                <w:rFonts w:ascii="Arial" w:hAnsi="Arial" w:cs="Arial"/>
              </w:rPr>
              <w:t>20,00</w:t>
            </w:r>
          </w:p>
        </w:tc>
        <w:tc>
          <w:tcPr>
            <w:tcW w:w="2100" w:type="dxa"/>
            <w:vAlign w:val="center"/>
          </w:tcPr>
          <w:p w:rsidR="00084F1C" w:rsidRPr="009E50E6" w:rsidRDefault="00084F1C" w:rsidP="00160DF7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 w:rsidRPr="009E50E6">
              <w:rPr>
                <w:rFonts w:ascii="Arial" w:hAnsi="Arial" w:cs="Arial"/>
              </w:rPr>
              <w:t>1 hod.</w:t>
            </w:r>
          </w:p>
        </w:tc>
      </w:tr>
      <w:tr w:rsidR="00084F1C" w:rsidRPr="009E50E6" w:rsidTr="00160DF7">
        <w:tc>
          <w:tcPr>
            <w:tcW w:w="400" w:type="dxa"/>
          </w:tcPr>
          <w:p w:rsidR="00084F1C" w:rsidRPr="009E50E6" w:rsidRDefault="00084F1C" w:rsidP="00160DF7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 w:rsidRPr="009E50E6">
              <w:rPr>
                <w:rFonts w:ascii="Arial" w:hAnsi="Arial" w:cs="Arial"/>
              </w:rPr>
              <w:t>b)</w:t>
            </w:r>
          </w:p>
        </w:tc>
        <w:tc>
          <w:tcPr>
            <w:tcW w:w="3000" w:type="dxa"/>
            <w:vAlign w:val="center"/>
          </w:tcPr>
          <w:p w:rsidR="00084F1C" w:rsidRPr="009E50E6" w:rsidRDefault="00084F1C" w:rsidP="00160DF7">
            <w:pPr>
              <w:tabs>
                <w:tab w:val="left" w:pos="720"/>
              </w:tabs>
              <w:rPr>
                <w:rFonts w:ascii="Arial" w:hAnsi="Arial" w:cs="Arial"/>
              </w:rPr>
            </w:pPr>
            <w:r w:rsidRPr="009E50E6">
              <w:rPr>
                <w:rFonts w:ascii="Arial" w:hAnsi="Arial" w:cs="Arial"/>
              </w:rPr>
              <w:t>Športová hala – mimo vykurovacej sezóny</w:t>
            </w:r>
          </w:p>
        </w:tc>
        <w:tc>
          <w:tcPr>
            <w:tcW w:w="2012" w:type="dxa"/>
            <w:vAlign w:val="center"/>
          </w:tcPr>
          <w:p w:rsidR="00084F1C" w:rsidRPr="009E50E6" w:rsidRDefault="00084F1C" w:rsidP="00160DF7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 w:rsidRPr="009E50E6">
              <w:rPr>
                <w:rFonts w:ascii="Arial" w:hAnsi="Arial" w:cs="Arial"/>
              </w:rPr>
              <w:t>17,00</w:t>
            </w:r>
          </w:p>
        </w:tc>
        <w:tc>
          <w:tcPr>
            <w:tcW w:w="2100" w:type="dxa"/>
            <w:vAlign w:val="center"/>
          </w:tcPr>
          <w:p w:rsidR="00084F1C" w:rsidRPr="009E50E6" w:rsidRDefault="00084F1C" w:rsidP="00160DF7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 w:rsidRPr="009E50E6">
              <w:rPr>
                <w:rFonts w:ascii="Arial" w:hAnsi="Arial" w:cs="Arial"/>
              </w:rPr>
              <w:t>1 hod.</w:t>
            </w:r>
          </w:p>
        </w:tc>
      </w:tr>
    </w:tbl>
    <w:p w:rsidR="00F21531" w:rsidRDefault="00F21531">
      <w:bookmarkStart w:id="0" w:name="_GoBack"/>
      <w:bookmarkEnd w:id="0"/>
    </w:p>
    <w:sectPr w:rsidR="00F21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F1C"/>
    <w:rsid w:val="00084F1C"/>
    <w:rsid w:val="00F2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E9831-763F-4AFF-BDE9-865D94F3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84F1C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Ďuriková</dc:creator>
  <cp:keywords/>
  <dc:description/>
  <cp:lastModifiedBy>Dana Ďuriková</cp:lastModifiedBy>
  <cp:revision>1</cp:revision>
  <dcterms:created xsi:type="dcterms:W3CDTF">2020-03-27T10:54:00Z</dcterms:created>
  <dcterms:modified xsi:type="dcterms:W3CDTF">2020-03-27T10:56:00Z</dcterms:modified>
</cp:coreProperties>
</file>